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sz w:val="48"/>
          <w:szCs w:val="48"/>
          <w:rtl w:val="0"/>
        </w:rPr>
        <w:t xml:space="preserve">Laboratory 2 – Bistable and Monostable Multivibrators</w:t>
      </w:r>
    </w:p>
    <w:p w:rsidR="00000000" w:rsidDel="00000000" w:rsidP="00000000" w:rsidRDefault="00000000" w:rsidRPr="00000000" w14:paraId="00000002">
      <w:pPr>
        <w:jc w:val="center"/>
        <w:rPr>
          <w:sz w:val="48"/>
          <w:szCs w:val="48"/>
        </w:rPr>
      </w:pPr>
      <w:r w:rsidDel="00000000" w:rsidR="00000000" w:rsidRPr="00000000">
        <w:rPr>
          <w:sz w:val="48"/>
          <w:szCs w:val="48"/>
          <w:rtl w:val="0"/>
        </w:rPr>
        <w:t xml:space="preserve">Ratthamnoon Prakitpong (63205165)</w:t>
      </w:r>
    </w:p>
    <w:p w:rsidR="00000000" w:rsidDel="00000000" w:rsidP="00000000" w:rsidRDefault="00000000" w:rsidRPr="00000000" w14:paraId="00000003">
      <w:pPr>
        <w:jc w:val="center"/>
        <w:rPr>
          <w:sz w:val="48"/>
          <w:szCs w:val="48"/>
        </w:rPr>
      </w:pPr>
      <w:r w:rsidDel="00000000" w:rsidR="00000000" w:rsidRPr="00000000">
        <w:rPr>
          <w:sz w:val="48"/>
          <w:szCs w:val="48"/>
          <w:rtl w:val="0"/>
        </w:rPr>
        <w:t xml:space="preserve">L2B</w:t>
      </w:r>
    </w:p>
    <w:p w:rsidR="00000000" w:rsidDel="00000000" w:rsidP="00000000" w:rsidRDefault="00000000" w:rsidRPr="00000000" w14:paraId="00000004">
      <w:pPr>
        <w:jc w:val="center"/>
        <w:rPr>
          <w:sz w:val="48"/>
          <w:szCs w:val="48"/>
        </w:rPr>
      </w:pPr>
      <w:r w:rsidDel="00000000" w:rsidR="00000000" w:rsidRPr="00000000">
        <w:rPr>
          <w:sz w:val="48"/>
          <w:szCs w:val="48"/>
          <w:rtl w:val="0"/>
        </w:rPr>
        <w:t xml:space="preserve">03/05/2019</w:t>
      </w:r>
    </w:p>
    <w:p w:rsidR="00000000" w:rsidDel="00000000" w:rsidP="00000000" w:rsidRDefault="00000000" w:rsidRPr="00000000" w14:paraId="00000005">
      <w:pPr>
        <w:jc w:val="center"/>
        <w:rPr>
          <w:sz w:val="48"/>
          <w:szCs w:val="48"/>
        </w:rPr>
      </w:pPr>
      <w:r w:rsidDel="00000000" w:rsidR="00000000" w:rsidRPr="00000000">
        <w:rPr>
          <w:sz w:val="48"/>
          <w:szCs w:val="48"/>
          <w:rtl w:val="0"/>
        </w:rPr>
        <w:t xml:space="preserve">Eugene Shen</w:t>
      </w:r>
    </w:p>
    <w:p w:rsidR="00000000" w:rsidDel="00000000" w:rsidP="00000000" w:rsidRDefault="00000000" w:rsidRPr="00000000" w14:paraId="00000006">
      <w:pPr>
        <w:jc w:val="center"/>
        <w:rPr>
          <w:sz w:val="48"/>
          <w:szCs w:val="48"/>
        </w:rPr>
      </w:pPr>
      <w:r w:rsidDel="00000000" w:rsidR="00000000" w:rsidRPr="00000000">
        <w:rPr>
          <w:rtl w:val="0"/>
        </w:rPr>
      </w:r>
    </w:p>
    <w:p w:rsidR="00000000" w:rsidDel="00000000" w:rsidP="00000000" w:rsidRDefault="00000000" w:rsidRPr="00000000" w14:paraId="00000007">
      <w:pPr>
        <w:rPr/>
      </w:pPr>
      <w:r w:rsidDel="00000000" w:rsidR="00000000" w:rsidRPr="00000000">
        <w:br w:type="page"/>
      </w: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Task 1</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drawing>
          <wp:inline distB="114300" distT="114300" distL="114300" distR="114300">
            <wp:extent cx="2005013" cy="1811839"/>
            <wp:effectExtent b="0" l="0" r="0" t="0"/>
            <wp:docPr id="5" name="image1.png"/>
            <a:graphic>
              <a:graphicData uri="http://schemas.openxmlformats.org/drawingml/2006/picture">
                <pic:pic>
                  <pic:nvPicPr>
                    <pic:cNvPr id="0" name="image1.png"/>
                    <pic:cNvPicPr preferRelativeResize="0"/>
                  </pic:nvPicPr>
                  <pic:blipFill>
                    <a:blip r:embed="rId6"/>
                    <a:srcRect b="0" l="1633" r="0" t="0"/>
                    <a:stretch>
                      <a:fillRect/>
                    </a:stretch>
                  </pic:blipFill>
                  <pic:spPr>
                    <a:xfrm>
                      <a:off x="0" y="0"/>
                      <a:ext cx="2005013" cy="181183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Figure 1: Diagram of Set Up for Task 1</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b w:val="1"/>
          <w:rtl w:val="0"/>
        </w:rPr>
        <w:t xml:space="preserve">Task 1.1:</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Figure 1 matches these expressions found in the textbook:</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rtl w:val="0"/>
        </w:rPr>
        <w:t xml:space="preserve">V(TH) = -(L-)(R1/R2) [Equation 13.30 from Sedra &amp; Smith]</w:t>
      </w: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t xml:space="preserve">V(TL) = -(L+)(R1/R2) [Equation 13.29 from Sedra &amp; Smith]</w:t>
      </w:r>
    </w:p>
    <w:p w:rsidR="00000000" w:rsidDel="00000000" w:rsidP="00000000" w:rsidRDefault="00000000" w:rsidRPr="00000000" w14:paraId="00000012">
      <w:pPr>
        <w:jc w:val="center"/>
        <w:rPr/>
      </w:pPr>
      <w:r w:rsidDel="00000000" w:rsidR="00000000" w:rsidRPr="00000000">
        <w:rPr>
          <w:rtl w:val="0"/>
        </w:rPr>
        <w:t xml:space="preserve">Equations 1&amp;2: V(TH) and V(TL) equations</w:t>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Task 1.2:</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As given in the lab, L+ = 15V and L- = -15V. For V(TH) = 3V:</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t xml:space="preserve">R1/R2 = -V(TH)/(L-) = -(-15V)/(3V) = 5</w:t>
      </w:r>
    </w:p>
    <w:p w:rsidR="00000000" w:rsidDel="00000000" w:rsidP="00000000" w:rsidRDefault="00000000" w:rsidRPr="00000000" w14:paraId="00000018">
      <w:pPr>
        <w:jc w:val="center"/>
        <w:rPr/>
      </w:pPr>
      <w:r w:rsidDel="00000000" w:rsidR="00000000" w:rsidRPr="00000000">
        <w:rPr>
          <w:rtl w:val="0"/>
        </w:rPr>
        <w:t xml:space="preserve">Derived from Equation 1</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We can pick any resistance as long as R1/R2 = 5, for example 1k-ohms and 5k-ohms. Due to availability of resistors in the lab, the lab TA recommended 1k-ohms and 5.1k-ohms to be used as R1 and R2 respectively.</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jc w:val="left"/>
        <w:rPr/>
      </w:pPr>
      <w:r w:rsidDel="00000000" w:rsidR="00000000" w:rsidRPr="00000000">
        <w:rPr>
          <w:b w:val="1"/>
          <w:rtl w:val="0"/>
        </w:rPr>
        <w:t xml:space="preserve">Task 1.3:</w:t>
      </w:r>
      <w:r w:rsidDel="00000000" w:rsidR="00000000" w:rsidRPr="00000000">
        <w:rPr>
          <w:rtl w:val="0"/>
        </w:rPr>
      </w:r>
    </w:p>
    <w:p w:rsidR="00000000" w:rsidDel="00000000" w:rsidP="00000000" w:rsidRDefault="00000000" w:rsidRPr="00000000" w14:paraId="0000001D">
      <w:pPr>
        <w:jc w:val="center"/>
        <w:rPr/>
      </w:pPr>
      <w:r w:rsidDel="00000000" w:rsidR="00000000" w:rsidRPr="00000000">
        <w:rPr/>
        <w:drawing>
          <wp:inline distB="114300" distT="114300" distL="114300" distR="114300">
            <wp:extent cx="3324225" cy="2490854"/>
            <wp:effectExtent b="0" l="0" r="0" t="0"/>
            <wp:docPr id="9" name="image13.png"/>
            <a:graphic>
              <a:graphicData uri="http://schemas.openxmlformats.org/drawingml/2006/picture">
                <pic:pic>
                  <pic:nvPicPr>
                    <pic:cNvPr id="0" name="image13.png"/>
                    <pic:cNvPicPr preferRelativeResize="0"/>
                  </pic:nvPicPr>
                  <pic:blipFill>
                    <a:blip r:embed="rId7"/>
                    <a:srcRect b="16592" l="13787" r="14950" t="12168"/>
                    <a:stretch>
                      <a:fillRect/>
                    </a:stretch>
                  </pic:blipFill>
                  <pic:spPr>
                    <a:xfrm>
                      <a:off x="0" y="0"/>
                      <a:ext cx="3324225" cy="249085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Figure 2: CH1 as Vin, CH2 as Vout</w:t>
      </w:r>
    </w:p>
    <w:p w:rsidR="00000000" w:rsidDel="00000000" w:rsidP="00000000" w:rsidRDefault="00000000" w:rsidRPr="00000000" w14:paraId="0000001F">
      <w:pPr>
        <w:jc w:val="left"/>
        <w:rPr/>
      </w:pPr>
      <w:r w:rsidDel="00000000" w:rsidR="00000000" w:rsidRPr="00000000">
        <w:rPr>
          <w:rtl w:val="0"/>
        </w:rPr>
        <w:t xml:space="preserve">Note that due to imprecision of the apparatus knob, we couldn’t get to to 16V exactly (hence the Vpp = 17.2V shown).</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b w:val="1"/>
          <w:rtl w:val="0"/>
        </w:rPr>
        <w:t xml:space="preserve">Task 1.4:</w:t>
      </w:r>
      <w:r w:rsidDel="00000000" w:rsidR="00000000" w:rsidRPr="00000000">
        <w:rPr>
          <w:rtl w:val="0"/>
        </w:rPr>
        <w:t xml:space="preserve"> </w:t>
      </w:r>
    </w:p>
    <w:p w:rsidR="00000000" w:rsidDel="00000000" w:rsidP="00000000" w:rsidRDefault="00000000" w:rsidRPr="00000000" w14:paraId="00000022">
      <w:pPr>
        <w:jc w:val="center"/>
        <w:rPr/>
      </w:pPr>
      <w:r w:rsidDel="00000000" w:rsidR="00000000" w:rsidRPr="00000000">
        <w:rPr/>
        <w:drawing>
          <wp:inline distB="114300" distT="114300" distL="114300" distR="114300">
            <wp:extent cx="2805197" cy="2576513"/>
            <wp:effectExtent b="0" l="0" r="0" t="0"/>
            <wp:docPr id="14" name="image10.png"/>
            <a:graphic>
              <a:graphicData uri="http://schemas.openxmlformats.org/drawingml/2006/picture">
                <pic:pic>
                  <pic:nvPicPr>
                    <pic:cNvPr id="0" name="image10.png"/>
                    <pic:cNvPicPr preferRelativeResize="0"/>
                  </pic:nvPicPr>
                  <pic:blipFill>
                    <a:blip r:embed="rId8"/>
                    <a:srcRect b="8185" l="18272" r="20598" t="17035"/>
                    <a:stretch>
                      <a:fillRect/>
                    </a:stretch>
                  </pic:blipFill>
                  <pic:spPr>
                    <a:xfrm>
                      <a:off x="0" y="0"/>
                      <a:ext cx="2805197"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b w:val="1"/>
        </w:rPr>
      </w:pPr>
      <w:r w:rsidDel="00000000" w:rsidR="00000000" w:rsidRPr="00000000">
        <w:rPr>
          <w:rtl w:val="0"/>
        </w:rPr>
        <w:t xml:space="preserve">Figure 3: Hysteresis Loop at Minimum Value of Vin,pp, at Approximately 5.92V </w:t>
      </w: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drawing>
          <wp:inline distB="114300" distT="114300" distL="114300" distR="114300">
            <wp:extent cx="2847975" cy="2021144"/>
            <wp:effectExtent b="0" l="0" r="0" t="0"/>
            <wp:docPr id="2" name="image8.png"/>
            <a:graphic>
              <a:graphicData uri="http://schemas.openxmlformats.org/drawingml/2006/picture">
                <pic:pic>
                  <pic:nvPicPr>
                    <pic:cNvPr id="0" name="image8.png"/>
                    <pic:cNvPicPr preferRelativeResize="0"/>
                  </pic:nvPicPr>
                  <pic:blipFill>
                    <a:blip r:embed="rId9"/>
                    <a:srcRect b="18584" l="8139" r="15365" t="9070"/>
                    <a:stretch>
                      <a:fillRect/>
                    </a:stretch>
                  </pic:blipFill>
                  <pic:spPr>
                    <a:xfrm>
                      <a:off x="0" y="0"/>
                      <a:ext cx="2847975" cy="202114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t xml:space="preserve">Figure 4: Vin and Vout Plot of Time at the Minimum Vin Value for Hysteresis Loop</w:t>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t xml:space="preserve">Triggering by hand, the minimum Vin,pp that triggers hysteresis loop is 5.92V. </w:t>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left"/>
        <w:rPr>
          <w:b w:val="1"/>
        </w:rPr>
      </w:pPr>
      <w:r w:rsidDel="00000000" w:rsidR="00000000" w:rsidRPr="00000000">
        <w:rPr>
          <w:b w:val="1"/>
          <w:rtl w:val="0"/>
        </w:rPr>
        <w:t xml:space="preserve">Task 1.5:</w:t>
      </w:r>
    </w:p>
    <w:p w:rsidR="00000000" w:rsidDel="00000000" w:rsidP="00000000" w:rsidRDefault="00000000" w:rsidRPr="00000000" w14:paraId="0000002B">
      <w:pPr>
        <w:jc w:val="left"/>
        <w:rPr/>
      </w:pPr>
      <w:r w:rsidDel="00000000" w:rsidR="00000000" w:rsidRPr="00000000">
        <w:rPr>
          <w:rtl w:val="0"/>
        </w:rPr>
        <w:t xml:space="preserve">Similar to Figure 3, hysteresis loop can be plotted as:</w:t>
      </w:r>
    </w:p>
    <w:p w:rsidR="00000000" w:rsidDel="00000000" w:rsidP="00000000" w:rsidRDefault="00000000" w:rsidRPr="00000000" w14:paraId="0000002C">
      <w:pPr>
        <w:jc w:val="center"/>
        <w:rPr/>
      </w:pPr>
      <w:r w:rsidDel="00000000" w:rsidR="00000000" w:rsidRPr="00000000">
        <w:rPr/>
        <w:drawing>
          <wp:inline distB="114300" distT="114300" distL="114300" distR="114300">
            <wp:extent cx="2309813" cy="2108959"/>
            <wp:effectExtent b="0" l="0" r="0" t="0"/>
            <wp:docPr id="1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309813" cy="210895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t xml:space="preserve">Figure 5: DC Transfer Characteristic of Schmitt Trigger</w:t>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left"/>
        <w:rPr/>
      </w:pPr>
      <w:r w:rsidDel="00000000" w:rsidR="00000000" w:rsidRPr="00000000">
        <w:rPr>
          <w:rtl w:val="0"/>
        </w:rPr>
        <w:t xml:space="preserve">L+, L-, V(TH), and V(TL) were measured on the oscilloscope according to these figures:</w:t>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drawing>
          <wp:inline distB="114300" distT="114300" distL="114300" distR="114300">
            <wp:extent cx="2938463" cy="2221764"/>
            <wp:effectExtent b="0" l="0" r="0" t="0"/>
            <wp:docPr id="1" name="image6.png"/>
            <a:graphic>
              <a:graphicData uri="http://schemas.openxmlformats.org/drawingml/2006/picture">
                <pic:pic>
                  <pic:nvPicPr>
                    <pic:cNvPr id="0" name="image6.png"/>
                    <pic:cNvPicPr preferRelativeResize="0"/>
                  </pic:nvPicPr>
                  <pic:blipFill>
                    <a:blip r:embed="rId11"/>
                    <a:srcRect b="14380" l="19933" r="11960" t="17035"/>
                    <a:stretch>
                      <a:fillRect/>
                    </a:stretch>
                  </pic:blipFill>
                  <pic:spPr>
                    <a:xfrm>
                      <a:off x="0" y="0"/>
                      <a:ext cx="2938463" cy="222176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t xml:space="preserve">Figure 6: Saturated Input Voltage Measurement Plot; Note that Vin(sat) = L+, L-</w:t>
      </w:r>
    </w:p>
    <w:p w:rsidR="00000000" w:rsidDel="00000000" w:rsidP="00000000" w:rsidRDefault="00000000" w:rsidRPr="00000000" w14:paraId="00000033">
      <w:pPr>
        <w:jc w:val="center"/>
        <w:rPr/>
      </w:pPr>
      <w:r w:rsidDel="00000000" w:rsidR="00000000" w:rsidRPr="00000000">
        <w:rPr/>
        <w:drawing>
          <wp:inline distB="114300" distT="114300" distL="114300" distR="114300">
            <wp:extent cx="2952750" cy="2167156"/>
            <wp:effectExtent b="0" l="0" r="0" t="0"/>
            <wp:docPr id="3" name="image9.png"/>
            <a:graphic>
              <a:graphicData uri="http://schemas.openxmlformats.org/drawingml/2006/picture">
                <pic:pic>
                  <pic:nvPicPr>
                    <pic:cNvPr id="0" name="image9.png"/>
                    <pic:cNvPicPr preferRelativeResize="0"/>
                  </pic:nvPicPr>
                  <pic:blipFill>
                    <a:blip r:embed="rId12"/>
                    <a:srcRect b="12610" l="12126" r="6893" t="7964"/>
                    <a:stretch>
                      <a:fillRect/>
                    </a:stretch>
                  </pic:blipFill>
                  <pic:spPr>
                    <a:xfrm>
                      <a:off x="0" y="0"/>
                      <a:ext cx="2952750" cy="216715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t xml:space="preserve">Figure 7: V(TH) Measurement Plot</w:t>
      </w:r>
    </w:p>
    <w:p w:rsidR="00000000" w:rsidDel="00000000" w:rsidP="00000000" w:rsidRDefault="00000000" w:rsidRPr="00000000" w14:paraId="00000035">
      <w:pPr>
        <w:jc w:val="center"/>
        <w:rPr/>
      </w:pPr>
      <w:r w:rsidDel="00000000" w:rsidR="00000000" w:rsidRPr="00000000">
        <w:rPr/>
        <w:drawing>
          <wp:inline distB="114300" distT="114300" distL="114300" distR="114300">
            <wp:extent cx="3250902" cy="2443163"/>
            <wp:effectExtent b="0" l="0" r="0" t="0"/>
            <wp:docPr id="4" name="image5.png"/>
            <a:graphic>
              <a:graphicData uri="http://schemas.openxmlformats.org/drawingml/2006/picture">
                <pic:pic>
                  <pic:nvPicPr>
                    <pic:cNvPr id="0" name="image5.png"/>
                    <pic:cNvPicPr preferRelativeResize="0"/>
                  </pic:nvPicPr>
                  <pic:blipFill>
                    <a:blip r:embed="rId13"/>
                    <a:srcRect b="10619" l="12956" r="8471" t="10619"/>
                    <a:stretch>
                      <a:fillRect/>
                    </a:stretch>
                  </pic:blipFill>
                  <pic:spPr>
                    <a:xfrm>
                      <a:off x="0" y="0"/>
                      <a:ext cx="3250902"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t xml:space="preserve">Figure 8: V(TL) Measurement Plot</w:t>
      </w:r>
    </w:p>
    <w:p w:rsidR="00000000" w:rsidDel="00000000" w:rsidP="00000000" w:rsidRDefault="00000000" w:rsidRPr="00000000" w14:paraId="00000037">
      <w:pPr>
        <w:jc w:val="left"/>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Theoretical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Measured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14.8V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1k-ohms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1k-ohms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5k-ohms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5.1k-ohms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2.88V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V(TL)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-3.12V</w:t>
            </w:r>
          </w:p>
        </w:tc>
      </w:tr>
    </w:tbl>
    <w:p w:rsidR="00000000" w:rsidDel="00000000" w:rsidP="00000000" w:rsidRDefault="00000000" w:rsidRPr="00000000" w14:paraId="0000004D">
      <w:pPr>
        <w:jc w:val="center"/>
        <w:rPr/>
      </w:pPr>
      <w:r w:rsidDel="00000000" w:rsidR="00000000" w:rsidRPr="00000000">
        <w:rPr>
          <w:rtl w:val="0"/>
        </w:rPr>
        <w:t xml:space="preserve">Table 1: Theoretical vs Measured Values from Task 1</w:t>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t xml:space="preserve">Comparing theoretical and measured L+, L-, V(TH), and V(TL), we can see that measured value are lower than theoretical values across all four. Discrepancies arise from the real losses not accounted for in theoretical calculations. As noted in pointer T1.2 from lab manual, saturation voltage of op amp is +/-14V with power supply of 15V, so our discrepancies in the L+ and L- are approximate as expected:</w:t>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rFonts w:ascii="Arial Unicode MS" w:cs="Arial Unicode MS" w:eastAsia="Arial Unicode MS" w:hAnsi="Arial Unicode MS"/>
          <w:rtl w:val="0"/>
        </w:rPr>
        <w:t xml:space="preserve">L+, expected = 14V ≃ L+, measured = 14.8V</w:t>
      </w:r>
    </w:p>
    <w:p w:rsidR="00000000" w:rsidDel="00000000" w:rsidP="00000000" w:rsidRDefault="00000000" w:rsidRPr="00000000" w14:paraId="00000052">
      <w:pPr>
        <w:jc w:val="center"/>
        <w:rPr/>
      </w:pPr>
      <w:r w:rsidDel="00000000" w:rsidR="00000000" w:rsidRPr="00000000">
        <w:rPr>
          <w:rFonts w:ascii="Arial Unicode MS" w:cs="Arial Unicode MS" w:eastAsia="Arial Unicode MS" w:hAnsi="Arial Unicode MS"/>
          <w:rtl w:val="0"/>
        </w:rPr>
        <w:t xml:space="preserve">L-, expected = -14V ≃ L-, measured = -14V</w:t>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pPr>
      <w:r w:rsidDel="00000000" w:rsidR="00000000" w:rsidRPr="00000000">
        <w:rPr>
          <w:rtl w:val="0"/>
        </w:rPr>
        <w:t xml:space="preserve">Additionally, the resistors we used did not perfectly match theoretical calculations. We used a larger R2, so according to Equation 1&amp;2, it is expected that V(TH) and V(TL): </w:t>
      </w:r>
    </w:p>
    <w:p w:rsidR="00000000" w:rsidDel="00000000" w:rsidP="00000000" w:rsidRDefault="00000000" w:rsidRPr="00000000" w14:paraId="00000055">
      <w:pPr>
        <w:jc w:val="left"/>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rFonts w:ascii="Arial Unicode MS" w:cs="Arial Unicode MS" w:eastAsia="Arial Unicode MS" w:hAnsi="Arial Unicode MS"/>
          <w:rtl w:val="0"/>
        </w:rPr>
        <w:t xml:space="preserve">V(TH) = -(L-)(R1/R2) = -(-14V)(1k-ohms/5.1k-ohms) = 2.74V ≃ 2.88V</w:t>
      </w:r>
    </w:p>
    <w:p w:rsidR="00000000" w:rsidDel="00000000" w:rsidP="00000000" w:rsidRDefault="00000000" w:rsidRPr="00000000" w14:paraId="00000057">
      <w:pPr>
        <w:jc w:val="center"/>
        <w:rPr/>
      </w:pPr>
      <w:r w:rsidDel="00000000" w:rsidR="00000000" w:rsidRPr="00000000">
        <w:rPr>
          <w:rFonts w:ascii="Arial Unicode MS" w:cs="Arial Unicode MS" w:eastAsia="Arial Unicode MS" w:hAnsi="Arial Unicode MS"/>
          <w:rtl w:val="0"/>
        </w:rPr>
        <w:t xml:space="preserve">V(TL) = -(L+)(R1/R2) = -(14.8V)(1k-ohms/5.1k-ohms) = -2.90V ≃ -3.12V</w:t>
      </w:r>
    </w:p>
    <w:p w:rsidR="00000000" w:rsidDel="00000000" w:rsidP="00000000" w:rsidRDefault="00000000" w:rsidRPr="00000000" w14:paraId="00000058">
      <w:pPr>
        <w:jc w:val="center"/>
        <w:rPr/>
      </w:pPr>
      <w:r w:rsidDel="00000000" w:rsidR="00000000" w:rsidRPr="00000000">
        <w:rPr>
          <w:rtl w:val="0"/>
        </w:rPr>
      </w:r>
    </w:p>
    <w:p w:rsidR="00000000" w:rsidDel="00000000" w:rsidP="00000000" w:rsidRDefault="00000000" w:rsidRPr="00000000" w14:paraId="00000059">
      <w:pPr>
        <w:jc w:val="center"/>
        <w:rPr/>
      </w:pPr>
      <w:r w:rsidDel="00000000" w:rsidR="00000000" w:rsidRPr="00000000">
        <w:rPr>
          <w:rtl w:val="0"/>
        </w:rPr>
        <w:t xml:space="preserve">V(TH), theoretical = 3V &gt; V(TH), measured = 2.88V</w:t>
      </w:r>
    </w:p>
    <w:p w:rsidR="00000000" w:rsidDel="00000000" w:rsidP="00000000" w:rsidRDefault="00000000" w:rsidRPr="00000000" w14:paraId="0000005A">
      <w:pPr>
        <w:jc w:val="center"/>
        <w:rPr/>
      </w:pPr>
      <w:r w:rsidDel="00000000" w:rsidR="00000000" w:rsidRPr="00000000">
        <w:rPr>
          <w:rtl w:val="0"/>
        </w:rPr>
        <w:t xml:space="preserve">V(TL), theoretical = -3V &gt; V(TL), measured = -3.12V</w:t>
      </w:r>
    </w:p>
    <w:p w:rsidR="00000000" w:rsidDel="00000000" w:rsidP="00000000" w:rsidRDefault="00000000" w:rsidRPr="00000000" w14:paraId="0000005B">
      <w:pPr>
        <w:jc w:val="left"/>
        <w:rPr/>
      </w:pPr>
      <w:r w:rsidDel="00000000" w:rsidR="00000000" w:rsidRPr="00000000">
        <w:rPr>
          <w:b w:val="1"/>
          <w:rtl w:val="0"/>
        </w:rPr>
        <w:t xml:space="preserve">Task 2:</w:t>
      </w:r>
      <w:r w:rsidDel="00000000" w:rsidR="00000000" w:rsidRPr="00000000">
        <w:rPr>
          <w:rtl w:val="0"/>
        </w:rPr>
      </w:r>
    </w:p>
    <w:p w:rsidR="00000000" w:rsidDel="00000000" w:rsidP="00000000" w:rsidRDefault="00000000" w:rsidRPr="00000000" w14:paraId="0000005C">
      <w:pPr>
        <w:jc w:val="center"/>
        <w:rPr/>
      </w:pPr>
      <w:r w:rsidDel="00000000" w:rsidR="00000000" w:rsidRPr="00000000">
        <w:rPr/>
        <w:drawing>
          <wp:inline distB="114300" distT="114300" distL="114300" distR="114300">
            <wp:extent cx="2357438" cy="2346212"/>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357438" cy="234621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t xml:space="preserve">Figure 9: Diagram of Set Up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Task 2.1:</w:t>
      </w:r>
    </w:p>
    <w:p w:rsidR="00000000" w:rsidDel="00000000" w:rsidP="00000000" w:rsidRDefault="00000000" w:rsidRPr="00000000" w14:paraId="00000060">
      <w:pPr>
        <w:rPr/>
      </w:pPr>
      <w:r w:rsidDel="00000000" w:rsidR="00000000" w:rsidRPr="00000000">
        <w:rPr>
          <w:rtl w:val="0"/>
        </w:rPr>
        <w:t xml:space="preserve">From the prelab, we have found that:</w:t>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t xml:space="preserve">T = C2R2ln((V- - V+)/Vref)</w:t>
      </w:r>
    </w:p>
    <w:p w:rsidR="00000000" w:rsidDel="00000000" w:rsidP="00000000" w:rsidRDefault="00000000" w:rsidRPr="00000000" w14:paraId="00000063">
      <w:pPr>
        <w:jc w:val="center"/>
        <w:rPr/>
      </w:pPr>
      <w:r w:rsidDel="00000000" w:rsidR="00000000" w:rsidRPr="00000000">
        <w:rPr>
          <w:rtl w:val="0"/>
        </w:rPr>
        <w:t xml:space="preserve">Equation 3: Pulse Equation for Specified Circuit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Due to lab equipment availability, the lab TA recommended R1 = 220ohms, C1 = 0.68μF, R2 = 33k-ohms, and C2 = 100μF. Also considering that V- = -15V, and V+ = 15V, we should pick Vref to get T = 1ms.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t xml:space="preserve">1ms = 33k-ohms * 100μF * ln((-15V - 15V)/Vref)</w:t>
      </w:r>
    </w:p>
    <w:p w:rsidR="00000000" w:rsidDel="00000000" w:rsidP="00000000" w:rsidRDefault="00000000" w:rsidRPr="00000000" w14:paraId="00000068">
      <w:pPr>
        <w:jc w:val="center"/>
        <w:rPr/>
      </w:pPr>
      <w:r w:rsidDel="00000000" w:rsidR="00000000" w:rsidRPr="00000000">
        <w:rPr>
          <w:rtl w:val="0"/>
        </w:rPr>
        <w:t xml:space="preserve">Vref = -29.99V</w:t>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jc w:val="left"/>
        <w:rPr/>
      </w:pPr>
      <w:r w:rsidDel="00000000" w:rsidR="00000000" w:rsidRPr="00000000">
        <w:rPr>
          <w:b w:val="1"/>
          <w:rtl w:val="0"/>
        </w:rPr>
        <w:t xml:space="preserve">Task 2.2:</w:t>
      </w: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114300" distT="114300" distL="114300" distR="114300">
            <wp:extent cx="3132446" cy="2281238"/>
            <wp:effectExtent b="0" l="0" r="0" t="0"/>
            <wp:docPr id="10" name="image15.png"/>
            <a:graphic>
              <a:graphicData uri="http://schemas.openxmlformats.org/drawingml/2006/picture">
                <pic:pic>
                  <pic:nvPicPr>
                    <pic:cNvPr id="0" name="image15.png"/>
                    <pic:cNvPicPr preferRelativeResize="0"/>
                  </pic:nvPicPr>
                  <pic:blipFill>
                    <a:blip r:embed="rId15"/>
                    <a:srcRect b="15044" l="9136" r="17607" t="13938"/>
                    <a:stretch>
                      <a:fillRect/>
                    </a:stretch>
                  </pic:blipFill>
                  <pic:spPr>
                    <a:xfrm>
                      <a:off x="0" y="0"/>
                      <a:ext cx="3132446"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rFonts w:ascii="Arial Unicode MS" w:cs="Arial Unicode MS" w:eastAsia="Arial Unicode MS" w:hAnsi="Arial Unicode MS"/>
          <w:rtl w:val="0"/>
        </w:rPr>
        <w:t xml:space="preserve">Figure 10: CH1 as Vin, CH2 as Vout, at f ≃ 200Hz, Vpp ≃ 10V</w:t>
      </w:r>
    </w:p>
    <w:p w:rsidR="00000000" w:rsidDel="00000000" w:rsidP="00000000" w:rsidRDefault="00000000" w:rsidRPr="00000000" w14:paraId="0000006D">
      <w:pPr>
        <w:jc w:val="center"/>
        <w:rPr/>
      </w:pPr>
      <w:r w:rsidDel="00000000" w:rsidR="00000000" w:rsidRPr="00000000">
        <w:rPr/>
        <w:drawing>
          <wp:inline distB="114300" distT="114300" distL="114300" distR="114300">
            <wp:extent cx="2976563" cy="2199349"/>
            <wp:effectExtent b="0" l="0" r="0" t="0"/>
            <wp:docPr id="6" name="image12.png"/>
            <a:graphic>
              <a:graphicData uri="http://schemas.openxmlformats.org/drawingml/2006/picture">
                <pic:pic>
                  <pic:nvPicPr>
                    <pic:cNvPr id="0" name="image12.png"/>
                    <pic:cNvPicPr preferRelativeResize="0"/>
                  </pic:nvPicPr>
                  <pic:blipFill>
                    <a:blip r:embed="rId16"/>
                    <a:srcRect b="9513" l="9634" r="9634" t="11061"/>
                    <a:stretch>
                      <a:fillRect/>
                    </a:stretch>
                  </pic:blipFill>
                  <pic:spPr>
                    <a:xfrm>
                      <a:off x="0" y="0"/>
                      <a:ext cx="2976563" cy="219934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t xml:space="preserve">Figure 11: Time Pulse of Figure 10 Measurement</w:t>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114300" distT="114300" distL="114300" distR="114300">
            <wp:extent cx="2981224" cy="2224088"/>
            <wp:effectExtent b="0" l="0" r="0" t="0"/>
            <wp:docPr id="8" name="image7.png"/>
            <a:graphic>
              <a:graphicData uri="http://schemas.openxmlformats.org/drawingml/2006/picture">
                <pic:pic>
                  <pic:nvPicPr>
                    <pic:cNvPr id="0" name="image7.png"/>
                    <pic:cNvPicPr preferRelativeResize="0"/>
                  </pic:nvPicPr>
                  <pic:blipFill>
                    <a:blip r:embed="rId17"/>
                    <a:srcRect b="15265" l="15780" r="21428" t="22345"/>
                    <a:stretch>
                      <a:fillRect/>
                    </a:stretch>
                  </pic:blipFill>
                  <pic:spPr>
                    <a:xfrm>
                      <a:off x="0" y="0"/>
                      <a:ext cx="2981224"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t xml:space="preserve">Figure 12: CH1 as VB, CH2 as VA</w:t>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left"/>
        <w:rPr>
          <w:b w:val="1"/>
        </w:rPr>
      </w:pPr>
      <w:r w:rsidDel="00000000" w:rsidR="00000000" w:rsidRPr="00000000">
        <w:rPr>
          <w:b w:val="1"/>
          <w:rtl w:val="0"/>
        </w:rPr>
        <w:t xml:space="preserve">Task 2.3:</w:t>
      </w:r>
    </w:p>
    <w:p w:rsidR="00000000" w:rsidDel="00000000" w:rsidP="00000000" w:rsidRDefault="00000000" w:rsidRPr="00000000" w14:paraId="00000074">
      <w:pPr>
        <w:jc w:val="left"/>
        <w:rPr/>
      </w:pPr>
      <w:r w:rsidDel="00000000" w:rsidR="00000000" w:rsidRPr="00000000">
        <w:rPr>
          <w:rtl w:val="0"/>
        </w:rPr>
        <w:t xml:space="preserve">Compared to predicted pulse width, 1ms, the real time pulse from Figure 11 is 1.140ms. This discrepancies is because we couldn’t scroll the knob precisely enough to get to 1ms; 1.140ms was the closest we could do.</w:t>
      </w:r>
    </w:p>
    <w:p w:rsidR="00000000" w:rsidDel="00000000" w:rsidP="00000000" w:rsidRDefault="00000000" w:rsidRPr="00000000" w14:paraId="00000075">
      <w:pPr>
        <w:jc w:val="left"/>
        <w:rPr/>
      </w:pPr>
      <w:r w:rsidDel="00000000" w:rsidR="00000000" w:rsidRPr="00000000">
        <w:rPr>
          <w:rtl w:val="0"/>
        </w:rPr>
      </w:r>
    </w:p>
    <w:p w:rsidR="00000000" w:rsidDel="00000000" w:rsidP="00000000" w:rsidRDefault="00000000" w:rsidRPr="00000000" w14:paraId="00000076">
      <w:pPr>
        <w:jc w:val="left"/>
        <w:rPr>
          <w:b w:val="1"/>
        </w:rPr>
      </w:pPr>
      <w:r w:rsidDel="00000000" w:rsidR="00000000" w:rsidRPr="00000000">
        <w:rPr>
          <w:b w:val="1"/>
          <w:rtl w:val="0"/>
        </w:rPr>
        <w:t xml:space="preserve">Task 2.4:</w:t>
      </w:r>
    </w:p>
    <w:p w:rsidR="00000000" w:rsidDel="00000000" w:rsidP="00000000" w:rsidRDefault="00000000" w:rsidRPr="00000000" w14:paraId="00000077">
      <w:pPr>
        <w:jc w:val="center"/>
        <w:rPr/>
      </w:pPr>
      <w:r w:rsidDel="00000000" w:rsidR="00000000" w:rsidRPr="00000000">
        <w:rPr/>
        <w:drawing>
          <wp:inline distB="114300" distT="114300" distL="114300" distR="114300">
            <wp:extent cx="2828925" cy="2050742"/>
            <wp:effectExtent b="0" l="0" r="0" t="0"/>
            <wp:docPr id="11" name="image2.png"/>
            <a:graphic>
              <a:graphicData uri="http://schemas.openxmlformats.org/drawingml/2006/picture">
                <pic:pic>
                  <pic:nvPicPr>
                    <pic:cNvPr id="0" name="image2.png"/>
                    <pic:cNvPicPr preferRelativeResize="0"/>
                  </pic:nvPicPr>
                  <pic:blipFill>
                    <a:blip r:embed="rId18"/>
                    <a:srcRect b="8185" l="10963" r="14451" t="19690"/>
                    <a:stretch>
                      <a:fillRect/>
                    </a:stretch>
                  </pic:blipFill>
                  <pic:spPr>
                    <a:xfrm>
                      <a:off x="0" y="0"/>
                      <a:ext cx="2828925" cy="205074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pPr>
      <w:r w:rsidDel="00000000" w:rsidR="00000000" w:rsidRPr="00000000">
        <w:rPr>
          <w:rFonts w:ascii="Arial Unicode MS" w:cs="Arial Unicode MS" w:eastAsia="Arial Unicode MS" w:hAnsi="Arial Unicode MS"/>
          <w:rtl w:val="0"/>
        </w:rPr>
        <w:t xml:space="preserve">Figure 13: CH1 as Vin, CH2 as Vout, at f ≃ 1000Hz, Vpp ≃ 10V</w:t>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3233738" cy="2416220"/>
            <wp:effectExtent b="0" l="0" r="0" t="0"/>
            <wp:docPr id="12" name="image14.png"/>
            <a:graphic>
              <a:graphicData uri="http://schemas.openxmlformats.org/drawingml/2006/picture">
                <pic:pic>
                  <pic:nvPicPr>
                    <pic:cNvPr id="0" name="image14.png"/>
                    <pic:cNvPicPr preferRelativeResize="0"/>
                  </pic:nvPicPr>
                  <pic:blipFill>
                    <a:blip r:embed="rId19"/>
                    <a:srcRect b="8628" l="14617" r="20598" t="26769"/>
                    <a:stretch>
                      <a:fillRect/>
                    </a:stretch>
                  </pic:blipFill>
                  <pic:spPr>
                    <a:xfrm>
                      <a:off x="0" y="0"/>
                      <a:ext cx="3233738" cy="241622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t xml:space="preserve">Figure 14: Time Pulse of Figure 13 Measurement</w:t>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drawing>
          <wp:inline distB="114300" distT="114300" distL="114300" distR="114300">
            <wp:extent cx="3156733" cy="2414588"/>
            <wp:effectExtent b="0" l="0" r="0" t="0"/>
            <wp:docPr id="13" name="image11.png"/>
            <a:graphic>
              <a:graphicData uri="http://schemas.openxmlformats.org/drawingml/2006/picture">
                <pic:pic>
                  <pic:nvPicPr>
                    <pic:cNvPr id="0" name="image11.png"/>
                    <pic:cNvPicPr preferRelativeResize="0"/>
                  </pic:nvPicPr>
                  <pic:blipFill>
                    <a:blip r:embed="rId20"/>
                    <a:srcRect b="10840" l="10132" r="18106" t="15929"/>
                    <a:stretch>
                      <a:fillRect/>
                    </a:stretch>
                  </pic:blipFill>
                  <pic:spPr>
                    <a:xfrm>
                      <a:off x="0" y="0"/>
                      <a:ext cx="3156733"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t xml:space="preserve">Figure 15: CH1 as VB, CH2 as VA</w:t>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t xml:space="preserve">The time pulse as shown in Figure 14 is 0.000580ms. Further increasing the frequency could lead to could lead to Vout skipping pulses and not flipping according to Vin. This could because the frequency is too high, and there is not enough time for VA to reach Vref and trigger VB to switch to VD value.</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5.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2.png"/><Relationship Id="rId7" Type="http://schemas.openxmlformats.org/officeDocument/2006/relationships/image" Target="media/image13.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